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87" w:rsidRDefault="00AA3A87" w:rsidP="00AA3A87">
      <w:pPr>
        <w:pStyle w:val="af4"/>
        <w:jc w:val="center"/>
      </w:pPr>
      <w:r>
        <w:rPr>
          <w:rStyle w:val="ff1"/>
        </w:rPr>
        <w:t xml:space="preserve">ПОЛОЖЕНИЕ О СОВЕТЕ ШКОЛЫ </w:t>
      </w:r>
      <w:r>
        <w:br/>
      </w:r>
      <w:r>
        <w:rPr>
          <w:rStyle w:val="ff1"/>
        </w:rPr>
        <w:t xml:space="preserve">МУНИЦИПАЛЬНОГО БЮДЖЕТНОГО </w:t>
      </w:r>
      <w:r>
        <w:br/>
      </w:r>
      <w:r>
        <w:rPr>
          <w:rStyle w:val="ff1"/>
        </w:rPr>
        <w:t xml:space="preserve">ОБЩЕОБРАЗОВАТЕЛЬНОГО УЧРЕЖДЕНИЯ </w:t>
      </w:r>
      <w:r>
        <w:br/>
      </w:r>
      <w:r>
        <w:rPr>
          <w:rStyle w:val="ff1"/>
        </w:rPr>
        <w:t xml:space="preserve">ОСНОВНОЙ ОБЩЕОБРАЗОВАТЕЛЬНОЙ ШКОЛЫ </w:t>
      </w:r>
      <w:r>
        <w:br/>
      </w:r>
      <w:r>
        <w:rPr>
          <w:rStyle w:val="ff1"/>
        </w:rPr>
        <w:t>С. КАЗАРКА НИКОЛЬСКОГО РАЙОНА ПЕНЗЕНСКОЙ ОБЛАСТИ</w:t>
      </w:r>
    </w:p>
    <w:p w:rsidR="00AA3A87" w:rsidRDefault="00AA3A87" w:rsidP="00AA3A87">
      <w:pPr>
        <w:pStyle w:val="af4"/>
        <w:spacing w:after="240" w:afterAutospacing="0"/>
      </w:pPr>
      <w:r>
        <w:br/>
      </w:r>
      <w:r>
        <w:rPr>
          <w:rStyle w:val="ff1"/>
        </w:rPr>
        <w:t>Настоящее положение разработано в соответствие с требованиями Закона Российской Федерации «Об образовании».</w:t>
      </w:r>
      <w:r>
        <w:br/>
      </w:r>
      <w:r>
        <w:rPr>
          <w:rStyle w:val="ff1"/>
        </w:rPr>
        <w:t>Высшим органом самоуправления является Совет Школы.</w:t>
      </w:r>
      <w:r>
        <w:br/>
      </w:r>
      <w:r>
        <w:br/>
      </w:r>
      <w:r>
        <w:rPr>
          <w:rStyle w:val="ff1"/>
        </w:rPr>
        <w:t>I. ОБЩИЕ ПОЛОЖЕНИЯ</w:t>
      </w:r>
      <w:r>
        <w:br/>
      </w:r>
      <w:r>
        <w:rPr>
          <w:rStyle w:val="ff1"/>
        </w:rPr>
        <w:t xml:space="preserve">1. Совет Школы формируется в количестве 7 человек из расчета: </w:t>
      </w:r>
      <w:r>
        <w:br/>
      </w:r>
      <w:r>
        <w:rPr>
          <w:rStyle w:val="ff1"/>
        </w:rPr>
        <w:t>представители родителей (законных представителей) – 2 человека;</w:t>
      </w:r>
      <w:r>
        <w:br/>
      </w:r>
      <w:r>
        <w:rPr>
          <w:rStyle w:val="ff1"/>
        </w:rPr>
        <w:t>представители  обучающихся – 1 человека;</w:t>
      </w:r>
      <w:r>
        <w:br/>
      </w:r>
      <w:r>
        <w:rPr>
          <w:rStyle w:val="ff1"/>
        </w:rPr>
        <w:t>педагоги Школы – 3 человек;</w:t>
      </w:r>
      <w:r>
        <w:br/>
      </w:r>
      <w:r>
        <w:rPr>
          <w:rStyle w:val="ff1"/>
        </w:rPr>
        <w:t>представитель Учредителя – 1 человек.</w:t>
      </w:r>
      <w:r>
        <w:br/>
      </w:r>
      <w:r>
        <w:rPr>
          <w:rStyle w:val="ff1"/>
        </w:rPr>
        <w:t>В состав Совета Школы входит Директор Школы.</w:t>
      </w:r>
      <w:r>
        <w:br/>
      </w:r>
      <w:r>
        <w:br/>
      </w:r>
      <w:r>
        <w:rPr>
          <w:rStyle w:val="ff1"/>
        </w:rPr>
        <w:t xml:space="preserve">2. Выборы в Совет Школы проводятся один раз в два года. </w:t>
      </w:r>
      <w:r>
        <w:br/>
      </w:r>
      <w:r>
        <w:rPr>
          <w:rStyle w:val="ff1"/>
        </w:rPr>
        <w:t>На первом собрании происходят выборы Председателя Совета Школы и его заместителя, а также формирование необходимых рабочих комиссий и групп по решению неотложных вопросов жизни Школы.</w:t>
      </w:r>
      <w:r>
        <w:br/>
      </w:r>
      <w:r>
        <w:br/>
      </w:r>
      <w:r>
        <w:rPr>
          <w:rStyle w:val="ff1"/>
        </w:rPr>
        <w:t xml:space="preserve">3. При выбытии члена Совета Школы до истечения срока его полномочий, распоряжением Председателя Совета Школы созывается внеочередное собрание соответствующей категории коллектива Школы, которое избирает нового представителя в Совет Школы. </w:t>
      </w:r>
      <w:r>
        <w:br/>
      </w:r>
      <w:r>
        <w:rPr>
          <w:rStyle w:val="ff1"/>
        </w:rPr>
        <w:t>Представитель может быть досрочно отозван решением собрания соответствующей категории коллектива Школы.</w:t>
      </w:r>
      <w:r>
        <w:br/>
      </w:r>
      <w:r>
        <w:br/>
      </w:r>
      <w:r>
        <w:rPr>
          <w:rStyle w:val="ff1"/>
        </w:rPr>
        <w:t>4. Совет Школы созывается решением Председателя не реже одного раза в полугодие. Внеочередное заседание Совета Школы собирается по требованию не менее 1/3 членов Совета Школы или по решению Председателя.</w:t>
      </w:r>
      <w:r>
        <w:br/>
      </w:r>
      <w:r>
        <w:rPr>
          <w:rStyle w:val="ff1"/>
        </w:rPr>
        <w:t>Заседание Совета Школы считается состоявшимся, если на нем присутствовало не менее 2/3 членов Совета Школы. Решение считается принятым, если за него проголосовало не менее 2/3 присутствующих. Регламент и форма проведения голосования устанавливается индивидуально по каждому вопросу.</w:t>
      </w:r>
      <w:r>
        <w:br/>
      </w:r>
      <w:r>
        <w:rPr>
          <w:rStyle w:val="ff1"/>
        </w:rPr>
        <w:t>Во время заседания Совета Школы секретарем, назначаемым Председателем Совета Школы, ведется протокол заседания.</w:t>
      </w:r>
      <w:r>
        <w:br/>
      </w:r>
      <w:r>
        <w:br/>
      </w:r>
      <w:r>
        <w:rPr>
          <w:rStyle w:val="ff1"/>
        </w:rPr>
        <w:t>   5. На заседании Совета Школы, с правом совещательного голоса, могут присутствовать все желающие: обучающиеся, родители (законные представители), работники Школы, представители Учредителя.</w:t>
      </w:r>
      <w:r>
        <w:br/>
      </w:r>
      <w:r>
        <w:br/>
      </w:r>
      <w:r>
        <w:rPr>
          <w:rStyle w:val="ff1"/>
        </w:rPr>
        <w:t>II.КОМПЕТЕНЦИЯ СОВЕТА ШКОЛЫ .</w:t>
      </w:r>
      <w:r>
        <w:br/>
      </w:r>
      <w:r>
        <w:br/>
      </w:r>
      <w:r>
        <w:rPr>
          <w:rStyle w:val="ff1"/>
        </w:rPr>
        <w:t>1. Совет Школы имеет право:</w:t>
      </w:r>
      <w:r>
        <w:br/>
      </w:r>
      <w:r>
        <w:rPr>
          <w:rStyle w:val="ff1"/>
        </w:rPr>
        <w:t xml:space="preserve">• определять общее направление </w:t>
      </w:r>
      <w:proofErr w:type="spellStart"/>
      <w:r>
        <w:rPr>
          <w:rStyle w:val="ff1"/>
        </w:rPr>
        <w:t>воспитательно</w:t>
      </w:r>
      <w:proofErr w:type="spellEnd"/>
      <w:r>
        <w:rPr>
          <w:rStyle w:val="ff1"/>
        </w:rPr>
        <w:t>-образовательной деятельности Школы;</w:t>
      </w:r>
      <w:r>
        <w:br/>
      </w:r>
      <w:r>
        <w:rPr>
          <w:rStyle w:val="ff1"/>
        </w:rPr>
        <w:t>• разрешать конфликты, возникающие между участниками образовательного процесса;</w:t>
      </w:r>
      <w:r>
        <w:br/>
      </w:r>
      <w:r>
        <w:rPr>
          <w:rStyle w:val="ff1"/>
        </w:rPr>
        <w:t>• согласовывать режим работы Школы и правила внутреннего распорядка;</w:t>
      </w:r>
      <w:r>
        <w:br/>
      </w:r>
      <w:r>
        <w:rPr>
          <w:rStyle w:val="ff1"/>
        </w:rPr>
        <w:t>• заслушивать отчеты работников Школы по направлениям их деятельности;</w:t>
      </w:r>
      <w:r>
        <w:br/>
      </w:r>
      <w:r>
        <w:rPr>
          <w:rStyle w:val="ff1"/>
        </w:rPr>
        <w:t xml:space="preserve">• определять перечень и порядок предоставления платных дополнительных </w:t>
      </w:r>
      <w:r>
        <w:rPr>
          <w:rStyle w:val="ff1"/>
        </w:rPr>
        <w:lastRenderedPageBreak/>
        <w:t>образовательных услуг;</w:t>
      </w:r>
      <w:r>
        <w:br/>
      </w:r>
      <w:r>
        <w:rPr>
          <w:rStyle w:val="ff1"/>
        </w:rPr>
        <w:t xml:space="preserve">• </w:t>
      </w:r>
      <w:proofErr w:type="gramStart"/>
      <w:r>
        <w:rPr>
          <w:rStyle w:val="ff1"/>
        </w:rPr>
        <w:t>совместно с Директором представлять интересы Школы в государственных, муниципальных органах управления, общественных объединениях, а также наряду с родителями (законными представителями) представлять интересы обучающихся, обеспечивая социально-правовую защиту несовершеннолетних;</w:t>
      </w:r>
      <w:r>
        <w:br/>
      </w:r>
      <w:r>
        <w:rPr>
          <w:rStyle w:val="ff1"/>
        </w:rPr>
        <w:t>• определять перечень, порядок и условия предоставления дополнительных образовательных услуг;</w:t>
      </w:r>
      <w:r>
        <w:br/>
      </w:r>
      <w:r>
        <w:rPr>
          <w:rStyle w:val="ff1"/>
        </w:rPr>
        <w:t>• в рамках законодательства Российской Федерации принимать необходимые меры, защищающие работников от необоснованного вмешательства в их профессиональную деятельность;</w:t>
      </w:r>
      <w:proofErr w:type="gramEnd"/>
      <w:r>
        <w:rPr>
          <w:rStyle w:val="ff1"/>
        </w:rPr>
        <w:t xml:space="preserve"> ограничения автономии и самоуправления Школы;</w:t>
      </w:r>
      <w:r>
        <w:br/>
      </w:r>
      <w:r>
        <w:rPr>
          <w:rStyle w:val="ff1"/>
        </w:rPr>
        <w:t xml:space="preserve">• принимать решения по вопросам охраны Школы, организации медицинского обслуживания и </w:t>
      </w:r>
      <w:proofErr w:type="gramStart"/>
      <w:r>
        <w:rPr>
          <w:rStyle w:val="ff1"/>
        </w:rPr>
        <w:t>питания</w:t>
      </w:r>
      <w:proofErr w:type="gramEnd"/>
      <w:r>
        <w:rPr>
          <w:rStyle w:val="ff1"/>
        </w:rPr>
        <w:t xml:space="preserve"> обучающихся и другим вопросам, регламентирующим жизнедеятельность Школы, не оговоренных настоящим Уставом;</w:t>
      </w:r>
      <w:r>
        <w:br/>
      </w:r>
      <w:r>
        <w:rPr>
          <w:rStyle w:val="ff1"/>
        </w:rPr>
        <w:t>• разрабатывать и принимать локальные акты в пределах своей компетенции.</w:t>
      </w:r>
      <w:r>
        <w:br/>
      </w:r>
      <w:r>
        <w:br/>
      </w:r>
      <w:r>
        <w:rPr>
          <w:rStyle w:val="ff1"/>
        </w:rPr>
        <w:t>III. ЛОКАЛЬНЫЕ АКТЫ СОВЕТА ШКОЛЫ</w:t>
      </w:r>
      <w:r>
        <w:br/>
      </w:r>
      <w:r>
        <w:br/>
      </w:r>
      <w:r>
        <w:rPr>
          <w:rStyle w:val="ff1"/>
        </w:rPr>
        <w:t>1.  Локальные акты Совета Школы, принятые в пределах его компетенции и в соответствии с законодательством Российской Федерации, обязательны для всех членов коллектива Школы, родителей (законных представителей) и обучающихся.</w:t>
      </w:r>
    </w:p>
    <w:p w:rsidR="00E578DF" w:rsidRDefault="00E578DF">
      <w:bookmarkStart w:id="0" w:name="_GoBack"/>
      <w:bookmarkEnd w:id="0"/>
    </w:p>
    <w:sectPr w:rsidR="00E5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AD"/>
    <w:rsid w:val="005810AD"/>
    <w:rsid w:val="008B5E4C"/>
    <w:rsid w:val="00AA3A87"/>
    <w:rsid w:val="00D90BFC"/>
    <w:rsid w:val="00E5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4C"/>
  </w:style>
  <w:style w:type="paragraph" w:styleId="1">
    <w:name w:val="heading 1"/>
    <w:basedOn w:val="a"/>
    <w:next w:val="a"/>
    <w:link w:val="10"/>
    <w:uiPriority w:val="9"/>
    <w:qFormat/>
    <w:rsid w:val="008B5E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8B5E4C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hAnsi="Times New Roman"/>
      <w:bCs w:val="0"/>
      <w:color w:val="auto"/>
      <w:kern w:val="28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B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B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B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B5E4C"/>
    <w:pPr>
      <w:keepNext/>
      <w:overflowPunct w:val="0"/>
      <w:autoSpaceDE w:val="0"/>
      <w:autoSpaceDN w:val="0"/>
      <w:adjustRightInd w:val="0"/>
      <w:spacing w:after="0" w:line="360" w:lineRule="auto"/>
      <w:ind w:left="284" w:hanging="284"/>
      <w:jc w:val="center"/>
      <w:textAlignment w:val="baseline"/>
      <w:outlineLvl w:val="5"/>
    </w:pPr>
    <w:rPr>
      <w:rFonts w:ascii="Times New Roman" w:eastAsiaTheme="majorEastAsia" w:hAnsi="Times New Roman" w:cstheme="majorBidi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8B5E4C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6"/>
    </w:pPr>
    <w:rPr>
      <w:rFonts w:ascii="Times New Roman" w:eastAsiaTheme="majorEastAsia" w:hAnsi="Times New Roman" w:cstheme="majorBidi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8B5E4C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  <w:outlineLvl w:val="7"/>
    </w:pPr>
    <w:rPr>
      <w:rFonts w:ascii="Times New Roman" w:eastAsiaTheme="majorEastAsia" w:hAnsi="Times New Roman" w:cstheme="majorBidi"/>
      <w:b/>
      <w:sz w:val="24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B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B5E4C"/>
    <w:rPr>
      <w:rFonts w:ascii="Times New Roman" w:eastAsiaTheme="majorEastAsia" w:hAnsi="Times New Roman" w:cstheme="majorBidi"/>
      <w:b/>
      <w:kern w:val="28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9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8B5E4C"/>
    <w:rPr>
      <w:rFonts w:ascii="Times New Roman" w:eastAsiaTheme="majorEastAsia" w:hAnsi="Times New Roman" w:cstheme="majorBidi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8B5E4C"/>
    <w:rPr>
      <w:rFonts w:ascii="Times New Roman" w:eastAsiaTheme="majorEastAsia" w:hAnsi="Times New Roman" w:cstheme="majorBidi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8B5E4C"/>
    <w:rPr>
      <w:rFonts w:ascii="Times New Roman" w:eastAsiaTheme="majorEastAsia" w:hAnsi="Times New Roman" w:cstheme="majorBidi"/>
      <w:b/>
      <w:sz w:val="24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0B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0B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0BFC"/>
    <w:rPr>
      <w:b/>
      <w:bCs/>
    </w:rPr>
  </w:style>
  <w:style w:type="character" w:styleId="a9">
    <w:name w:val="Emphasis"/>
    <w:basedOn w:val="a0"/>
    <w:uiPriority w:val="20"/>
    <w:qFormat/>
    <w:rsid w:val="00D90BFC"/>
    <w:rPr>
      <w:i/>
      <w:iCs/>
    </w:rPr>
  </w:style>
  <w:style w:type="paragraph" w:styleId="aa">
    <w:name w:val="No Spacing"/>
    <w:uiPriority w:val="1"/>
    <w:qFormat/>
    <w:rsid w:val="00D90B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0B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0BF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0BF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9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90BF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90BF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90BF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90BF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90BF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90BF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90BF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A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AA3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4C"/>
  </w:style>
  <w:style w:type="paragraph" w:styleId="1">
    <w:name w:val="heading 1"/>
    <w:basedOn w:val="a"/>
    <w:next w:val="a"/>
    <w:link w:val="10"/>
    <w:uiPriority w:val="9"/>
    <w:qFormat/>
    <w:rsid w:val="008B5E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8B5E4C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hAnsi="Times New Roman"/>
      <w:bCs w:val="0"/>
      <w:color w:val="auto"/>
      <w:kern w:val="28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B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B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B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B5E4C"/>
    <w:pPr>
      <w:keepNext/>
      <w:overflowPunct w:val="0"/>
      <w:autoSpaceDE w:val="0"/>
      <w:autoSpaceDN w:val="0"/>
      <w:adjustRightInd w:val="0"/>
      <w:spacing w:after="0" w:line="360" w:lineRule="auto"/>
      <w:ind w:left="284" w:hanging="284"/>
      <w:jc w:val="center"/>
      <w:textAlignment w:val="baseline"/>
      <w:outlineLvl w:val="5"/>
    </w:pPr>
    <w:rPr>
      <w:rFonts w:ascii="Times New Roman" w:eastAsiaTheme="majorEastAsia" w:hAnsi="Times New Roman" w:cstheme="majorBidi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8B5E4C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6"/>
    </w:pPr>
    <w:rPr>
      <w:rFonts w:ascii="Times New Roman" w:eastAsiaTheme="majorEastAsia" w:hAnsi="Times New Roman" w:cstheme="majorBidi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8B5E4C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  <w:outlineLvl w:val="7"/>
    </w:pPr>
    <w:rPr>
      <w:rFonts w:ascii="Times New Roman" w:eastAsiaTheme="majorEastAsia" w:hAnsi="Times New Roman" w:cstheme="majorBidi"/>
      <w:b/>
      <w:sz w:val="24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B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B5E4C"/>
    <w:rPr>
      <w:rFonts w:ascii="Times New Roman" w:eastAsiaTheme="majorEastAsia" w:hAnsi="Times New Roman" w:cstheme="majorBidi"/>
      <w:b/>
      <w:kern w:val="28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9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8B5E4C"/>
    <w:rPr>
      <w:rFonts w:ascii="Times New Roman" w:eastAsiaTheme="majorEastAsia" w:hAnsi="Times New Roman" w:cstheme="majorBidi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8B5E4C"/>
    <w:rPr>
      <w:rFonts w:ascii="Times New Roman" w:eastAsiaTheme="majorEastAsia" w:hAnsi="Times New Roman" w:cstheme="majorBidi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8B5E4C"/>
    <w:rPr>
      <w:rFonts w:ascii="Times New Roman" w:eastAsiaTheme="majorEastAsia" w:hAnsi="Times New Roman" w:cstheme="majorBidi"/>
      <w:b/>
      <w:sz w:val="24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0B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0B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0BFC"/>
    <w:rPr>
      <w:b/>
      <w:bCs/>
    </w:rPr>
  </w:style>
  <w:style w:type="character" w:styleId="a9">
    <w:name w:val="Emphasis"/>
    <w:basedOn w:val="a0"/>
    <w:uiPriority w:val="20"/>
    <w:qFormat/>
    <w:rsid w:val="00D90BFC"/>
    <w:rPr>
      <w:i/>
      <w:iCs/>
    </w:rPr>
  </w:style>
  <w:style w:type="paragraph" w:styleId="aa">
    <w:name w:val="No Spacing"/>
    <w:uiPriority w:val="1"/>
    <w:qFormat/>
    <w:rsid w:val="00D90B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0B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0BF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0BF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9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90BF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90BF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90BF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90BF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90BF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90BF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90BF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A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AA3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Company>Krokoz™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2013-12-22T15:02:00Z</dcterms:created>
  <dcterms:modified xsi:type="dcterms:W3CDTF">2013-12-22T15:02:00Z</dcterms:modified>
</cp:coreProperties>
</file>